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jc w:val="right"/>
        <w:rPr/>
      </w:pPr>
      <w:r>
        <w:rPr/>
        <w:t xml:space="preserve">Управляющему </w:t>
      </w:r>
    </w:p>
    <w:p>
      <w:pPr>
        <w:pStyle w:val="Normal"/>
        <w:widowControl w:val="false"/>
        <w:spacing w:lineRule="auto" w:line="276"/>
        <w:jc w:val="right"/>
        <w:rPr/>
      </w:pPr>
      <w:r>
        <w:rPr/>
        <w:t>обособленным подразделением</w:t>
      </w:r>
    </w:p>
    <w:p>
      <w:pPr>
        <w:pStyle w:val="Normal"/>
        <w:widowControl w:val="false"/>
        <w:spacing w:lineRule="auto" w:line="276"/>
        <w:jc w:val="right"/>
        <w:rPr/>
      </w:pPr>
      <w:r>
        <w:rPr/>
        <w:t xml:space="preserve">ФГБУК АУИПИК «Памятник-музей, </w:t>
      </w:r>
    </w:p>
    <w:p>
      <w:pPr>
        <w:pStyle w:val="Normal"/>
        <w:spacing w:lineRule="auto" w:line="276"/>
        <w:ind w:left="4956" w:hanging="0"/>
        <w:jc w:val="right"/>
        <w:rPr/>
      </w:pPr>
      <w:r>
        <w:rPr/>
        <w:t xml:space="preserve">сооруженный в честь Волочаевских боев» </w:t>
      </w:r>
    </w:p>
    <w:p>
      <w:pPr>
        <w:pStyle w:val="Normal"/>
        <w:spacing w:lineRule="auto" w:line="276"/>
        <w:ind w:left="4956" w:hanging="0"/>
        <w:jc w:val="right"/>
        <w:rPr/>
      </w:pPr>
      <w:r>
        <w:rPr/>
      </w:r>
    </w:p>
    <w:p>
      <w:pPr>
        <w:pStyle w:val="Normal"/>
        <w:spacing w:lineRule="auto" w:line="276"/>
        <w:ind w:left="4956" w:hanging="0"/>
        <w:jc w:val="right"/>
        <w:rPr/>
      </w:pPr>
      <w:r>
        <w:rPr/>
        <w:t>И.В. Кушнарёвой</w:t>
      </w:r>
    </w:p>
    <w:p>
      <w:pPr>
        <w:pStyle w:val="Normal"/>
        <w:spacing w:lineRule="auto" w:line="276"/>
        <w:ind w:left="4956" w:hanging="0"/>
        <w:jc w:val="right"/>
        <w:rPr/>
      </w:pPr>
      <w:r>
        <w:rPr/>
      </w:r>
    </w:p>
    <w:p>
      <w:pPr>
        <w:pStyle w:val="Normal"/>
        <w:spacing w:lineRule="auto" w:line="276"/>
        <w:ind w:left="4956" w:hanging="0"/>
        <w:jc w:val="right"/>
        <w:rPr/>
      </w:pPr>
      <w:r>
        <w:rPr/>
        <w:t>с. Волочаевка-1, Смидовичский район</w:t>
      </w:r>
    </w:p>
    <w:p>
      <w:pPr>
        <w:pStyle w:val="Normal"/>
        <w:spacing w:lineRule="auto" w:line="276"/>
        <w:ind w:left="4956" w:hanging="0"/>
        <w:jc w:val="right"/>
        <w:rPr/>
      </w:pPr>
      <w:r>
        <w:rPr/>
        <w:t>Еврейская автономная область, 679161</w:t>
      </w:r>
    </w:p>
    <w:p>
      <w:pPr>
        <w:pStyle w:val="Normal"/>
        <w:spacing w:lineRule="auto" w:line="276"/>
        <w:ind w:left="4956" w:hanging="0"/>
        <w:jc w:val="right"/>
        <w:rPr/>
      </w:pPr>
      <w:r>
        <w:rPr/>
      </w:r>
    </w:p>
    <w:tbl>
      <w:tblPr>
        <w:tblW w:w="101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538"/>
        <w:gridCol w:w="4587"/>
      </w:tblGrid>
      <w:tr>
        <w:trPr/>
        <w:tc>
          <w:tcPr>
            <w:tcW w:w="5538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center" w:pos="4890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от ___________________________________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проживающего по адресу:   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паспорт серия _________ номер_________                                                                                                           выдан 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95" w:leader="none"/>
                <w:tab w:val="right" w:pos="9781" w:leader="none"/>
              </w:tabs>
              <w:spacing w:lineRule="auto" w:line="276"/>
              <w:jc w:val="both"/>
              <w:rPr/>
            </w:pPr>
            <w:r>
              <w:rPr/>
              <w:t>дата 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  <w:tab w:val="left" w:pos="8985" w:leader="none"/>
              </w:tabs>
              <w:spacing w:lineRule="auto" w:line="276"/>
              <w:jc w:val="both"/>
              <w:rPr/>
            </w:pPr>
            <w:r>
              <w:rPr/>
              <w:t>телефон  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245" w:leader="none"/>
                <w:tab w:val="left" w:pos="8985" w:leader="none"/>
              </w:tabs>
              <w:spacing w:lineRule="auto" w:line="276"/>
              <w:jc w:val="both"/>
              <w:rPr/>
            </w:pPr>
            <w:r>
              <w:rPr/>
              <w:t>эл. почта ______________________________</w:t>
            </w:r>
          </w:p>
        </w:tc>
      </w:tr>
    </w:tbl>
    <w:p>
      <w:pPr>
        <w:pStyle w:val="Normal"/>
        <w:spacing w:lineRule="auto" w:line="276"/>
        <w:ind w:left="4956" w:hanging="0"/>
        <w:jc w:val="right"/>
        <w:rPr/>
      </w:pPr>
      <w:r>
        <w:rPr/>
      </w:r>
    </w:p>
    <w:p>
      <w:pPr>
        <w:pStyle w:val="Normal"/>
        <w:tabs>
          <w:tab w:val="clear" w:pos="709"/>
          <w:tab w:val="center" w:pos="4890" w:leader="none"/>
          <w:tab w:val="right" w:pos="9781" w:leader="none"/>
        </w:tabs>
        <w:spacing w:lineRule="auto" w:line="276"/>
        <w:jc w:val="right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b/>
        </w:rPr>
        <w:t xml:space="preserve">ЗАЯВЛЕНИЕ 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о возврате денежных средств за неиспользованный билет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Прошу произвести мне возврат денежных средств за неиспользованный билет в музей «Памятник-музей, сооруженный в честь Волочаевских боев» в размере ___________________ (_________________________________________________________) рублей ___ копеек.</w:t>
      </w:r>
      <w:r>
        <w:rPr>
          <w:sz w:val="20"/>
        </w:rPr>
        <w:t xml:space="preserve"> </w:t>
        <w:tab/>
        <w:tab/>
        <w:tab/>
        <w:tab/>
        <w:t>(сумма цифрами и прописью)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rPr/>
      </w:pPr>
      <w:r>
        <w:rPr/>
        <w:t>в связи с ________________________________________________________________________</w:t>
      </w:r>
    </w:p>
    <w:p>
      <w:pPr>
        <w:pStyle w:val="Normal"/>
        <w:spacing w:lineRule="auto" w:line="276"/>
        <w:rPr/>
      </w:pPr>
      <w:r>
        <w:rPr/>
        <w:t>________________________________________________________________________________</w:t>
      </w:r>
    </w:p>
    <w:p>
      <w:pPr>
        <w:pStyle w:val="Normal"/>
        <w:spacing w:lineRule="auto" w:line="276"/>
        <w:ind w:firstLine="709"/>
        <w:rPr/>
      </w:pPr>
      <w:r>
        <w:rPr/>
        <w:t>Дата оплаты билета _________________________________________________________</w:t>
      </w:r>
    </w:p>
    <w:p>
      <w:pPr>
        <w:pStyle w:val="Normal"/>
        <w:spacing w:lineRule="auto" w:line="276"/>
        <w:ind w:firstLine="709"/>
        <w:rPr/>
      </w:pPr>
      <w:r>
        <w:rPr/>
        <w:t>Номер билета ______________________________________________________________</w:t>
      </w:r>
    </w:p>
    <w:p>
      <w:pPr>
        <w:pStyle w:val="Normal"/>
        <w:spacing w:lineRule="auto" w:line="276"/>
        <w:ind w:firstLine="709"/>
        <w:rPr/>
      </w:pPr>
      <w:r>
        <w:rPr/>
        <w:t>Тип билета ________________________________________________________________</w:t>
      </w:r>
    </w:p>
    <w:p>
      <w:pPr>
        <w:pStyle w:val="Normal"/>
        <w:tabs>
          <w:tab w:val="clear" w:pos="709"/>
          <w:tab w:val="left" w:pos="5245" w:leader="none"/>
          <w:tab w:val="left" w:pos="8985" w:leader="none"/>
        </w:tabs>
        <w:spacing w:lineRule="auto" w:line="276"/>
        <w:ind w:firstLine="709"/>
        <w:rPr/>
      </w:pPr>
      <w:r>
        <w:rPr/>
        <w:t>Дата посещения ____________________________________________________________</w:t>
      </w:r>
    </w:p>
    <w:p>
      <w:pPr>
        <w:pStyle w:val="Normal"/>
        <w:tabs>
          <w:tab w:val="clear" w:pos="709"/>
          <w:tab w:val="left" w:pos="5245" w:leader="none"/>
          <w:tab w:val="left" w:pos="8985" w:leader="none"/>
        </w:tabs>
        <w:spacing w:lineRule="auto" w:line="276"/>
        <w:ind w:firstLine="709"/>
        <w:rPr/>
      </w:pPr>
      <w:r>
        <w:rPr/>
      </w:r>
    </w:p>
    <w:tbl>
      <w:tblPr>
        <w:tblW w:w="101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150"/>
      </w:tblGrid>
      <w:tr>
        <w:trPr>
          <w:trHeight w:val="2169" w:hRule="atLeast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При оплате банковской картой: </w:t>
            </w:r>
          </w:p>
          <w:p>
            <w:pPr>
              <w:pStyle w:val="Normal"/>
              <w:widowControl w:val="false"/>
              <w:spacing w:lineRule="auto" w:line="276"/>
              <w:ind w:right="142" w:hanging="0"/>
              <w:rPr/>
            </w:pPr>
            <w:r>
              <w:rPr/>
              <w:t xml:space="preserve">Тип и номер банковской карты </w:t>
            </w:r>
          </w:p>
          <w:p>
            <w:pPr>
              <w:pStyle w:val="Normal"/>
              <w:widowControl w:val="false"/>
              <w:spacing w:lineRule="auto" w:line="276"/>
              <w:ind w:right="142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ind w:right="142" w:hanging="0"/>
              <w:jc w:val="center"/>
              <w:rPr/>
            </w:pPr>
            <w:r>
              <w:rPr>
                <w:sz w:val="20"/>
              </w:rPr>
              <w:t>(указать реквизиты банковской карты, с которой переведены денежные средства при покупке билета)</w:t>
            </w:r>
          </w:p>
          <w:p>
            <w:pPr>
              <w:pStyle w:val="Normal"/>
              <w:widowControl w:val="false"/>
              <w:spacing w:lineRule="auto" w:line="276"/>
              <w:ind w:right="-1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Normal"/>
              <w:widowControl w:val="false"/>
              <w:spacing w:lineRule="auto" w:line="276"/>
              <w:ind w:right="-1" w:hanging="0"/>
              <w:rPr/>
            </w:pPr>
            <w:r>
              <w:rPr/>
              <w:t xml:space="preserve">Имя (держателя карты) _____________________________________________________________            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 xml:space="preserve">Адрес электронной почты, указанный при покупке билета _______________________________          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ind w:firstLine="680"/>
        <w:jc w:val="both"/>
        <w:rPr/>
      </w:pPr>
      <w:r>
        <w:rPr/>
        <w:t>Я уведомлен(а) и ознакомлен(а), что в соответствии с законодательством Российской Федерации и Пользовательским соглашением (соглашение об условиях продажи билетов на мероприятия обособленного подразделения ФГБУК АУИПИК «Памятник-музей, сооруженный в честь Волочаевских боев»), размещенным на сайте www.volochaevka.ru, при отказе Клиента от посещения мероприятия и возврате билета не позднее, чем за 10 дней до мероприятия, ФГБУК АУИПИК (далее – Агентство) возвращает 100% цены билета; при возврате билета менее, чем за 10 дней, но не позднее чем за 5 дней до мероприятия, Агентство возвращает 50% цены билета; при возврате билета менее, чем за 5 дней, но не позднее, чем за 3 дня до мероприятия, Агентство возвращает 30% цены билета; при отказе от посещения мероприятия менее, чем за 3 дня до мероприятия, Агентство не возвращает цену билета.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Настоящим подтверждаю, что ознакомлен(а) и даю свое согласие Агентству на обработку персональных данных (как с использованием средств автоматизации, так и без таковых),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предоставленных персональных данных, в соответствии с Федеральным законом Российской Федерации «О персональных данных» от 27.07.2006 № 152-ФЗ и Политикой конфиденциальности и обработки персональных данных посетителей сайта обособленного подразделения ФГБУК АУИПИК «Памятник-музей, сооруженный в честь Волочаевских боев», размещенной на сайте www.volochaevka.ru в связи с осуществлением мне возврата денежных средств.</w:t>
      </w:r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both"/>
        <w:rPr/>
      </w:pPr>
      <w:r>
        <w:rPr/>
        <w:t>__________________</w:t>
        <w:tab/>
        <w:t>_______________</w:t>
        <w:tab/>
        <w:tab/>
        <w:t xml:space="preserve"> «___» ___________ 20__ г.</w:t>
      </w:r>
    </w:p>
    <w:p>
      <w:pPr>
        <w:pStyle w:val="Normal"/>
        <w:spacing w:lineRule="auto" w:line="276"/>
        <w:jc w:val="both"/>
        <w:rPr/>
      </w:pPr>
      <w:r>
        <w:rPr>
          <w:sz w:val="20"/>
        </w:rPr>
        <w:t xml:space="preserve"> </w:t>
      </w:r>
      <w:r>
        <w:rPr>
          <w:sz w:val="20"/>
        </w:rPr>
        <w:tab/>
        <w:tab/>
        <w:t xml:space="preserve">(ФИО) </w:t>
        <w:tab/>
        <w:tab/>
        <w:tab/>
        <w:tab/>
        <w:t>(подпись)</w:t>
      </w:r>
      <w:r>
        <w:rPr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XO Thames">
    <w:charset w:val="01"/>
    <w:family w:val="roman"/>
    <w:pitch w:val="default"/>
  </w:font>
  <w:font w:name="Symbol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4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2"/>
    <w:uiPriority w:val="9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Normal"/>
    <w:link w:val="22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Times New Roman" w:hAnsi="Times New Roman"/>
      <w:color w:val="000000"/>
      <w:sz w:val="24"/>
    </w:rPr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P10" w:customStyle="1">
    <w:name w:val="p10"/>
    <w:basedOn w:val="11"/>
    <w:link w:val="P101"/>
    <w:qFormat/>
    <w:rPr>
      <w:rFonts w:ascii="Times New Roman" w:hAnsi="Times New Roman"/>
      <w:color w:val="000000"/>
      <w:sz w:val="24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WW8Num7z0" w:customStyle="1">
    <w:name w:val="WW8Num7z0"/>
    <w:link w:val="WW8Num7z01"/>
    <w:qFormat/>
    <w:rPr>
      <w:rFonts w:ascii="Symbol" w:hAnsi="Symbol"/>
    </w:rPr>
  </w:style>
  <w:style w:type="character" w:styleId="Style9" w:customStyle="1">
    <w:name w:val="Абзац списка Знак"/>
    <w:basedOn w:val="11"/>
    <w:link w:val="ListParagraph"/>
    <w:qFormat/>
    <w:rPr>
      <w:rFonts w:ascii="Calibri" w:hAnsi="Calibri"/>
      <w:color w:val="000000"/>
      <w:sz w:val="24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Основной текст Знак"/>
    <w:basedOn w:val="11"/>
    <w:qFormat/>
    <w:rPr>
      <w:rFonts w:ascii="Times New Roman" w:hAnsi="Times New Roman"/>
      <w:color w:val="000000"/>
      <w:sz w:val="24"/>
    </w:rPr>
  </w:style>
  <w:style w:type="character" w:styleId="WW8Num10z0" w:customStyle="1">
    <w:name w:val="WW8Num10z0"/>
    <w:link w:val="WW8Num10z01"/>
    <w:qFormat/>
    <w:rPr>
      <w:rFonts w:ascii="Symbol" w:hAnsi="Symbol"/>
    </w:rPr>
  </w:style>
  <w:style w:type="character" w:styleId="P9" w:customStyle="1">
    <w:name w:val="p9"/>
    <w:basedOn w:val="11"/>
    <w:link w:val="P91"/>
    <w:qFormat/>
    <w:rPr>
      <w:rFonts w:ascii="Times New Roman" w:hAnsi="Times New Roman"/>
      <w:color w:val="000000"/>
      <w:sz w:val="24"/>
    </w:rPr>
  </w:style>
  <w:style w:type="character" w:styleId="Style11" w:customStyle="1">
    <w:name w:val="Маркеры"/>
    <w:link w:val="Style26"/>
    <w:qFormat/>
    <w:rPr>
      <w:rFonts w:ascii="OpenSymbol" w:hAnsi="OpenSymbol"/>
    </w:rPr>
  </w:style>
  <w:style w:type="character" w:styleId="S3" w:customStyle="1">
    <w:name w:val="s3"/>
    <w:basedOn w:val="14"/>
    <w:link w:val="S31"/>
    <w:qFormat/>
    <w:rPr/>
  </w:style>
  <w:style w:type="character" w:styleId="WW8Num2z2" w:customStyle="1">
    <w:name w:val="WW8Num2z2"/>
    <w:link w:val="WW8Num2z21"/>
    <w:qFormat/>
    <w:rPr>
      <w:b w:val="false"/>
    </w:rPr>
  </w:style>
  <w:style w:type="character" w:styleId="WW8Num5z0" w:customStyle="1">
    <w:name w:val="WW8Num5z0"/>
    <w:link w:val="WW8Num5z01"/>
    <w:qFormat/>
    <w:rPr>
      <w:rFonts w:ascii="Symbol" w:hAnsi="Symbol"/>
    </w:rPr>
  </w:style>
  <w:style w:type="character" w:styleId="WW8Num4z0" w:customStyle="1">
    <w:name w:val="WW8Num4z0"/>
    <w:link w:val="WW8Num4z01"/>
    <w:qFormat/>
    <w:rPr>
      <w:rFonts w:ascii="Times New Roman" w:hAnsi="Times New Roman"/>
      <w:sz w:val="24"/>
    </w:rPr>
  </w:style>
  <w:style w:type="character" w:styleId="WW8Num2z1" w:customStyle="1">
    <w:name w:val="WW8Num2z1"/>
    <w:link w:val="WW8Num2z11"/>
    <w:qFormat/>
    <w:rPr>
      <w:rFonts w:ascii="Times New Roman" w:hAnsi="Times New Roman"/>
      <w:b w:val="false"/>
      <w:sz w:val="24"/>
    </w:rPr>
  </w:style>
  <w:style w:type="character" w:styleId="P8" w:customStyle="1">
    <w:name w:val="p8"/>
    <w:basedOn w:val="11"/>
    <w:link w:val="P81"/>
    <w:qFormat/>
    <w:rPr>
      <w:rFonts w:ascii="Times New Roman" w:hAnsi="Times New Roman"/>
      <w:color w:val="000000"/>
      <w:sz w:val="24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Appleconvertedspace" w:customStyle="1">
    <w:name w:val="apple-converted-space"/>
    <w:basedOn w:val="14"/>
    <w:link w:val="Appleconvertedspace1"/>
    <w:qFormat/>
    <w:rPr/>
  </w:style>
  <w:style w:type="character" w:styleId="Style12" w:customStyle="1">
    <w:name w:val="Список Знак"/>
    <w:basedOn w:val="Style10"/>
    <w:qFormat/>
    <w:rPr>
      <w:rFonts w:ascii="Times New Roman" w:hAnsi="Times New Roman"/>
      <w:color w:val="000000"/>
      <w:sz w:val="24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basedOn w:val="11"/>
    <w:qFormat/>
    <w:rPr>
      <w:rFonts w:ascii="Calibri Light" w:hAnsi="Calibri Light"/>
      <w:b/>
      <w:color w:val="000000"/>
      <w:sz w:val="32"/>
    </w:rPr>
  </w:style>
  <w:style w:type="character" w:styleId="Style13" w:customStyle="1">
    <w:name w:val="Колонтитул"/>
    <w:basedOn w:val="11"/>
    <w:link w:val="Style27"/>
    <w:qFormat/>
    <w:rPr>
      <w:rFonts w:ascii="Times New Roman" w:hAnsi="Times New Roman"/>
      <w:color w:val="000000"/>
      <w:sz w:val="24"/>
    </w:rPr>
  </w:style>
  <w:style w:type="character" w:styleId="Style14">
    <w:name w:val="Hyperlink"/>
    <w:link w:val="16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WW8Num6z0" w:customStyle="1">
    <w:name w:val="WW8Num6z0"/>
    <w:link w:val="WW8Num6z01"/>
    <w:qFormat/>
    <w:rPr>
      <w:rFonts w:ascii="Times New Roman" w:hAnsi="Times New Roman"/>
      <w:b/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14" w:customStyle="1">
    <w:name w:val="Основной шрифт абзаца1"/>
    <w:link w:val="18"/>
    <w:qFormat/>
    <w:rPr/>
  </w:style>
  <w:style w:type="character" w:styleId="WW8Num9z0" w:customStyle="1">
    <w:name w:val="WW8Num9z0"/>
    <w:link w:val="WW8Num9z01"/>
    <w:qFormat/>
    <w:rPr>
      <w:rFonts w:ascii="Symbol" w:hAnsi="Symbol"/>
    </w:rPr>
  </w:style>
  <w:style w:type="character" w:styleId="WW8Num2z0" w:customStyle="1">
    <w:name w:val="WW8Num2z0"/>
    <w:link w:val="WW8Num2z01"/>
    <w:qFormat/>
    <w:rPr>
      <w:rFonts w:ascii="Times New Roman" w:hAnsi="Times New Roman"/>
      <w:b/>
      <w:sz w:val="24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15" w:customStyle="1">
    <w:name w:val="Заголовок1"/>
    <w:basedOn w:val="11"/>
    <w:qFormat/>
    <w:rPr>
      <w:rFonts w:ascii="Times New Roman" w:hAnsi="Times New Roman"/>
      <w:color w:val="000000"/>
      <w:sz w:val="28"/>
    </w:rPr>
  </w:style>
  <w:style w:type="character" w:styleId="WW8Num6z1" w:customStyle="1">
    <w:name w:val="WW8Num6z1"/>
    <w:link w:val="WW8Num6z11"/>
    <w:qFormat/>
    <w:rPr>
      <w:rFonts w:ascii="Times New Roman" w:hAnsi="Times New Roman"/>
      <w:b w:val="false"/>
      <w:sz w:val="24"/>
    </w:rPr>
  </w:style>
  <w:style w:type="character" w:styleId="Style15" w:customStyle="1">
    <w:name w:val="Название объекта Знак"/>
    <w:basedOn w:val="11"/>
    <w:link w:val="Caption"/>
    <w:qFormat/>
    <w:rPr>
      <w:rFonts w:ascii="Times New Roman" w:hAnsi="Times New Roman"/>
      <w:i/>
      <w:color w:val="000000"/>
      <w:sz w:val="24"/>
    </w:rPr>
  </w:style>
  <w:style w:type="character" w:styleId="Style16" w:customStyle="1">
    <w:name w:val="Указатель Знак"/>
    <w:basedOn w:val="11"/>
    <w:link w:val="Indexheading"/>
    <w:qFormat/>
    <w:rPr>
      <w:rFonts w:ascii="Times New Roman" w:hAnsi="Times New Roman"/>
      <w:color w:val="000000"/>
      <w:sz w:val="24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WW8Num3z0" w:customStyle="1">
    <w:name w:val="WW8Num3z0"/>
    <w:link w:val="WW8Num3z01"/>
    <w:qFormat/>
    <w:rPr>
      <w:rFonts w:ascii="Times New Roman" w:hAnsi="Times New Roman"/>
      <w:color w:val="000000"/>
      <w:sz w:val="28"/>
    </w:rPr>
  </w:style>
  <w:style w:type="character" w:styleId="WW8Num6z2" w:customStyle="1">
    <w:name w:val="WW8Num6z2"/>
    <w:link w:val="WW8Num6z21"/>
    <w:qFormat/>
    <w:rPr>
      <w:rFonts w:ascii="Times New Roman" w:hAnsi="Times New Roman"/>
      <w:sz w:val="24"/>
    </w:rPr>
  </w:style>
  <w:style w:type="character" w:styleId="WW8Num8z0" w:customStyle="1">
    <w:name w:val="WW8Num8z0"/>
    <w:link w:val="WW8Num8z01"/>
    <w:qFormat/>
    <w:rPr>
      <w:rFonts w:ascii="Symbol" w:hAnsi="Symbol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2" w:customStyle="1">
    <w:name w:val="s2"/>
    <w:basedOn w:val="14"/>
    <w:link w:val="S21"/>
    <w:qFormat/>
    <w:rPr/>
  </w:style>
  <w:style w:type="character" w:styleId="Style17" w:customStyle="1">
    <w:name w:val="Нижний колонтитул Знак"/>
    <w:basedOn w:val="11"/>
    <w:qFormat/>
    <w:rPr>
      <w:rFonts w:ascii="Times New Roman" w:hAnsi="Times New Roman"/>
      <w:color w:val="000000"/>
      <w:sz w:val="24"/>
    </w:rPr>
  </w:style>
  <w:style w:type="character" w:styleId="Style18" w:customStyle="1">
    <w:name w:val="Подзаголовок Знак"/>
    <w:qFormat/>
    <w:rPr>
      <w:rFonts w:ascii="XO Thames" w:hAnsi="XO Thames"/>
      <w:i/>
      <w:sz w:val="24"/>
    </w:rPr>
  </w:style>
  <w:style w:type="character" w:styleId="WW8Num3z2" w:customStyle="1">
    <w:name w:val="WW8Num3z2"/>
    <w:link w:val="WW8Num3z21"/>
    <w:qFormat/>
    <w:rPr>
      <w:rFonts w:ascii="Times New Roman" w:hAnsi="Times New Roman"/>
    </w:rPr>
  </w:style>
  <w:style w:type="character" w:styleId="Style19" w:customStyle="1">
    <w:name w:val="Заголовок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character" w:styleId="WW8Num3z1" w:customStyle="1">
    <w:name w:val="WW8Num3z1"/>
    <w:link w:val="WW8Num3z11"/>
    <w:qFormat/>
    <w:rPr>
      <w:rFonts w:ascii="Times New Roman" w:hAnsi="Times New Roman"/>
      <w:sz w:val="24"/>
    </w:rPr>
  </w:style>
  <w:style w:type="character" w:styleId="Style20" w:customStyle="1">
    <w:name w:val="Содержимое таблицы"/>
    <w:basedOn w:val="11"/>
    <w:link w:val="Style31"/>
    <w:qFormat/>
    <w:rPr>
      <w:rFonts w:ascii="Times New Roman" w:hAnsi="Times New Roman"/>
      <w:color w:val="000000"/>
      <w:sz w:val="24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22">
    <w:name w:val="Body Text"/>
    <w:basedOn w:val="Normal"/>
    <w:link w:val="Style10"/>
    <w:pPr>
      <w:spacing w:lineRule="auto" w:line="276" w:before="0" w:after="140"/>
    </w:pPr>
    <w:rPr/>
  </w:style>
  <w:style w:type="paragraph" w:styleId="Style23">
    <w:name w:val="List"/>
    <w:basedOn w:val="Style22"/>
    <w:link w:val="Style1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Droid Sans Devanagari"/>
      <w:lang w:val="zxx" w:eastAsia="zxx" w:bidi="zxx"/>
    </w:rPr>
  </w:style>
  <w:style w:type="paragraph" w:styleId="23">
    <w:name w:val="TOC 2"/>
    <w:next w:val="Normal"/>
    <w:link w:val="21"/>
    <w:uiPriority w:val="39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101" w:customStyle="1">
    <w:name w:val="p10"/>
    <w:basedOn w:val="Normal"/>
    <w:link w:val="P10"/>
    <w:qFormat/>
    <w:pPr>
      <w:spacing w:before="100" w:after="100"/>
    </w:pPr>
    <w:rPr/>
  </w:style>
  <w:style w:type="paragraph" w:styleId="71">
    <w:name w:val="TOC 7"/>
    <w:next w:val="Normal"/>
    <w:link w:val="7"/>
    <w:uiPriority w:val="39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7z01" w:customStyle="1">
    <w:name w:val="WW8Num7z0"/>
    <w:link w:val="WW8Num7z0"/>
    <w:qFormat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pPr>
      <w:spacing w:before="0" w:after="200"/>
      <w:ind w:left="720" w:hanging="0"/>
      <w:contextualSpacing/>
    </w:pPr>
    <w:rPr>
      <w:rFonts w:ascii="Calibri" w:hAnsi="Calibri"/>
    </w:rPr>
  </w:style>
  <w:style w:type="paragraph" w:styleId="WW8Num10z01" w:customStyle="1">
    <w:name w:val="WW8Num10z0"/>
    <w:link w:val="WW8Num10z0"/>
    <w:qFormat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P91" w:customStyle="1">
    <w:name w:val="p9"/>
    <w:basedOn w:val="Normal"/>
    <w:link w:val="P9"/>
    <w:qFormat/>
    <w:pPr>
      <w:spacing w:before="100" w:after="100"/>
    </w:pPr>
    <w:rPr/>
  </w:style>
  <w:style w:type="paragraph" w:styleId="Style26" w:customStyle="1">
    <w:name w:val="Маркеры"/>
    <w:link w:val="Style11"/>
    <w:qFormat/>
    <w:pPr>
      <w:widowControl/>
      <w:bidi w:val="0"/>
      <w:spacing w:before="0" w:after="0"/>
      <w:jc w:val="left"/>
    </w:pPr>
    <w:rPr>
      <w:rFonts w:ascii="OpenSymbol" w:hAnsi="OpenSymbo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31" w:customStyle="1">
    <w:name w:val="s3"/>
    <w:basedOn w:val="18"/>
    <w:link w:val="S3"/>
    <w:qFormat/>
    <w:pPr/>
    <w:rPr/>
  </w:style>
  <w:style w:type="paragraph" w:styleId="WW8Num2z21" w:customStyle="1">
    <w:name w:val="WW8Num2z2"/>
    <w:link w:val="WW8Num2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5z01" w:customStyle="1">
    <w:name w:val="WW8Num5z0"/>
    <w:link w:val="WW8Num5z0"/>
    <w:qFormat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4z01" w:customStyle="1">
    <w:name w:val="WW8Num4z0"/>
    <w:link w:val="WW8Num4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P81" w:customStyle="1">
    <w:name w:val="p8"/>
    <w:basedOn w:val="Normal"/>
    <w:link w:val="P8"/>
    <w:qFormat/>
    <w:pPr>
      <w:spacing w:before="100" w:after="100"/>
    </w:pPr>
    <w:rPr/>
  </w:style>
  <w:style w:type="paragraph" w:styleId="33">
    <w:name w:val="TOC 3"/>
    <w:next w:val="Normal"/>
    <w:link w:val="32"/>
    <w:uiPriority w:val="39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Appleconvertedspace1" w:customStyle="1">
    <w:name w:val="apple-converted-space"/>
    <w:basedOn w:val="18"/>
    <w:link w:val="Appleconvertedspace"/>
    <w:qFormat/>
    <w:pPr/>
    <w:rPr/>
  </w:style>
  <w:style w:type="paragraph" w:styleId="Style27" w:customStyle="1">
    <w:name w:val="Колонтитул"/>
    <w:link w:val="Style13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Гиперссылка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4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7">
    <w:name w:val="TOC 1"/>
    <w:next w:val="Normal"/>
    <w:link w:val="13"/>
    <w:uiPriority w:val="39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6z01" w:customStyle="1">
    <w:name w:val="WW8Num6z0"/>
    <w:link w:val="WW8Num6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18" w:customStyle="1">
    <w:name w:val="Основной шрифт абзаца1"/>
    <w:link w:val="14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9z01" w:customStyle="1">
    <w:name w:val="WW8Num9z0"/>
    <w:link w:val="WW8Num9z0"/>
    <w:qFormat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2z01" w:customStyle="1">
    <w:name w:val="WW8Num2z0"/>
    <w:link w:val="WW8Num2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8">
    <w:name w:val="Title"/>
    <w:next w:val="Normal"/>
    <w:link w:val="Style19"/>
    <w:uiPriority w:val="10"/>
    <w:qFormat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WW8Num6z11" w:customStyle="1">
    <w:name w:val="WW8Num6z1"/>
    <w:link w:val="WW8Num6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Caption">
    <w:name w:val="caption"/>
    <w:basedOn w:val="Normal"/>
    <w:link w:val="Style15"/>
    <w:qFormat/>
    <w:pPr>
      <w:spacing w:before="120" w:after="120"/>
    </w:pPr>
    <w:rPr>
      <w:i/>
    </w:rPr>
  </w:style>
  <w:style w:type="paragraph" w:styleId="Indexheading">
    <w:name w:val="index heading"/>
    <w:basedOn w:val="Normal"/>
    <w:link w:val="Style16"/>
    <w:qFormat/>
    <w:pPr/>
    <w:rPr/>
  </w:style>
  <w:style w:type="paragraph" w:styleId="81">
    <w:name w:val="TOC 8"/>
    <w:next w:val="Normal"/>
    <w:link w:val="8"/>
    <w:uiPriority w:val="39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3z01" w:customStyle="1">
    <w:name w:val="WW8Num3z0"/>
    <w:link w:val="WW8Num3z0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6z21" w:customStyle="1">
    <w:name w:val="WW8Num6z2"/>
    <w:link w:val="WW8Num6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8z01" w:customStyle="1">
    <w:name w:val="WW8Num8z0"/>
    <w:link w:val="WW8Num8z0"/>
    <w:qFormat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21" w:customStyle="1">
    <w:name w:val="s2"/>
    <w:basedOn w:val="18"/>
    <w:link w:val="S2"/>
    <w:qFormat/>
    <w:pPr/>
    <w:rPr/>
  </w:style>
  <w:style w:type="paragraph" w:styleId="Style29">
    <w:name w:val="Footer"/>
    <w:basedOn w:val="Normal"/>
    <w:link w:val="Style1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Subtitle"/>
    <w:next w:val="Normal"/>
    <w:link w:val="Style18"/>
    <w:uiPriority w:val="11"/>
    <w:qFormat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WW8Num3z21" w:customStyle="1">
    <w:name w:val="WW8Num3z2"/>
    <w:link w:val="WW8Num3z2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3z11" w:customStyle="1">
    <w:name w:val="WW8Num3z1"/>
    <w:link w:val="WW8Num3z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Style31" w:customStyle="1">
    <w:name w:val="Содержимое таблицы"/>
    <w:basedOn w:val="Normal"/>
    <w:link w:val="Style20"/>
    <w:qFormat/>
    <w:pPr>
      <w:widowControl w:val="false"/>
    </w:pPr>
    <w:rPr/>
  </w:style>
  <w:style w:type="paragraph" w:styleId="Style32">
    <w:name w:val="Header"/>
    <w:basedOn w:val="Style2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LibreOffice/7.4.2.3$Linux_X86_64 LibreOffice_project/382eef1f22670f7f4118c8c2dd222ec7ad009daf</Application>
  <AppVersion>15.0000</AppVersion>
  <Pages>2</Pages>
  <Words>533</Words>
  <Characters>3041</Characters>
  <CharactersWithSpaces>3567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2023-03-06T09:46:00Z</dcterms:created>
  <dc:creator/>
  <dc:description/>
  <dc:language>ru-RU</dc:language>
  <cp:lastModifiedBy>cu414</cp:lastModifiedBy>
  <dcterms:modified xsi:type="dcterms:W3CDTF">2023-03-06T09:49:00Z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